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EF" w:rsidRPr="005F00EF" w:rsidRDefault="005F00EF" w:rsidP="005F00EF">
      <w:pPr>
        <w:spacing w:before="100" w:beforeAutospacing="1" w:after="100" w:afterAutospacing="1"/>
        <w:jc w:val="center"/>
        <w:rPr>
          <w:rFonts w:ascii="Times" w:hAnsi="Times" w:cs="Times New Roman"/>
          <w:sz w:val="20"/>
          <w:szCs w:val="20"/>
        </w:rPr>
      </w:pPr>
      <w:r w:rsidRPr="005F00EF">
        <w:rPr>
          <w:rFonts w:ascii="Gill Sans MT" w:hAnsi="Gill Sans MT" w:cs="Times New Roman"/>
          <w:color w:val="000000"/>
        </w:rPr>
        <w:t xml:space="preserve">National Chimney Sweep Guild </w:t>
      </w:r>
      <w:r w:rsidRPr="005F00EF">
        <w:rPr>
          <w:rFonts w:ascii="Gill Sans MT" w:hAnsi="Gill Sans MT" w:cs="Times New Roman"/>
          <w:color w:val="000000"/>
        </w:rPr>
        <w:br/>
        <w:t>Board of Directors Meeting</w:t>
      </w:r>
      <w:r w:rsidRPr="005F00EF">
        <w:rPr>
          <w:rFonts w:ascii="Gill Sans MT" w:hAnsi="Gill Sans MT" w:cs="Times New Roman"/>
          <w:color w:val="000000"/>
        </w:rPr>
        <w:br/>
        <w:t xml:space="preserve">November 7, 2012 </w:t>
      </w:r>
      <w:r w:rsidRPr="005F00EF">
        <w:rPr>
          <w:rFonts w:ascii="Gill Sans MT" w:hAnsi="Gill Sans MT" w:cs="Times New Roman"/>
          <w:color w:val="000000"/>
        </w:rPr>
        <w:br/>
        <w:t>Online and via Teleconference</w:t>
      </w:r>
    </w:p>
    <w:p w:rsidR="005F00EF" w:rsidRPr="005F00EF" w:rsidRDefault="005F00EF" w:rsidP="005F00EF">
      <w:pPr>
        <w:spacing w:after="200"/>
        <w:rPr>
          <w:rFonts w:ascii="Times" w:hAnsi="Times" w:cs="Times New Roman"/>
          <w:sz w:val="20"/>
          <w:szCs w:val="20"/>
        </w:rPr>
      </w:pPr>
      <w:r w:rsidRPr="005F00EF">
        <w:rPr>
          <w:rFonts w:ascii="Gill Sans MT" w:hAnsi="Gill Sans MT" w:cs="Times New Roman"/>
          <w:color w:val="000000"/>
        </w:rPr>
        <w:t xml:space="preserve">President Walker called the meeting of the National Chimney Sweep Guild Board of Directors to order at 9:06 am Eastern. </w:t>
      </w:r>
    </w:p>
    <w:p w:rsidR="005F00EF" w:rsidRPr="005F00EF" w:rsidRDefault="005F00EF" w:rsidP="005F00EF">
      <w:pPr>
        <w:spacing w:after="200"/>
        <w:rPr>
          <w:rFonts w:ascii="Times" w:hAnsi="Times" w:cs="Times New Roman"/>
          <w:sz w:val="20"/>
          <w:szCs w:val="20"/>
        </w:rPr>
      </w:pPr>
      <w:r w:rsidRPr="005F00EF">
        <w:rPr>
          <w:rFonts w:ascii="Gill Sans MT" w:hAnsi="Gill Sans MT" w:cs="Times New Roman"/>
          <w:b/>
          <w:bCs/>
          <w:color w:val="000000"/>
        </w:rPr>
        <w:t>Directors Present:</w:t>
      </w:r>
      <w:r w:rsidRPr="005F00EF">
        <w:rPr>
          <w:rFonts w:ascii="Gill Sans MT" w:hAnsi="Gill Sans MT" w:cs="Times New Roman"/>
          <w:color w:val="000000"/>
        </w:rPr>
        <w:t xml:space="preserve"> Jeremy Biswell, Bob Ferrari, Bob Fleer, Ken Hoelscher, Fred Joy, Phil Mitchell, Mark Maynard, Diane Pilger, Edmund Poplawski, Jay Walker and Randy Brooks (ex-officio)</w:t>
      </w:r>
    </w:p>
    <w:p w:rsidR="005F00EF" w:rsidRPr="005F00EF" w:rsidRDefault="005F00EF" w:rsidP="005F00EF">
      <w:pPr>
        <w:spacing w:after="200"/>
        <w:rPr>
          <w:rFonts w:ascii="Times" w:hAnsi="Times" w:cs="Times New Roman"/>
          <w:sz w:val="20"/>
          <w:szCs w:val="20"/>
        </w:rPr>
      </w:pPr>
      <w:r w:rsidRPr="005F00EF">
        <w:rPr>
          <w:rFonts w:ascii="Gill Sans MT" w:hAnsi="Gill Sans MT" w:cs="Times New Roman"/>
          <w:b/>
          <w:bCs/>
          <w:color w:val="000000"/>
        </w:rPr>
        <w:t>Directors Absent:</w:t>
      </w:r>
      <w:r w:rsidRPr="005F00EF">
        <w:rPr>
          <w:rFonts w:ascii="Gill Sans MT" w:hAnsi="Gill Sans MT" w:cs="Times New Roman"/>
          <w:color w:val="000000"/>
        </w:rPr>
        <w:t xml:space="preserve"> Dennis Dobbs</w:t>
      </w:r>
      <w:r w:rsidRPr="005F00EF">
        <w:rPr>
          <w:rFonts w:ascii="Times" w:hAnsi="Times" w:cs="Times New Roman"/>
          <w:sz w:val="20"/>
          <w:szCs w:val="20"/>
        </w:rPr>
        <w:t xml:space="preserve"> </w:t>
      </w:r>
    </w:p>
    <w:p w:rsidR="005F00EF" w:rsidRPr="005F00EF" w:rsidRDefault="005F00EF" w:rsidP="005F00EF">
      <w:pPr>
        <w:spacing w:after="200"/>
        <w:rPr>
          <w:rFonts w:ascii="Times" w:hAnsi="Times" w:cs="Times New Roman"/>
          <w:sz w:val="20"/>
          <w:szCs w:val="20"/>
        </w:rPr>
      </w:pPr>
      <w:r w:rsidRPr="005F00EF">
        <w:rPr>
          <w:rFonts w:ascii="Gill Sans MT" w:hAnsi="Gill Sans MT" w:cs="Times New Roman"/>
          <w:b/>
          <w:bCs/>
          <w:color w:val="000000"/>
        </w:rPr>
        <w:t>Staff Present:</w:t>
      </w:r>
      <w:r w:rsidRPr="005F00EF">
        <w:rPr>
          <w:rFonts w:ascii="Gill Sans MT" w:hAnsi="Gill Sans MT" w:cs="Times New Roman"/>
          <w:color w:val="000000"/>
        </w:rPr>
        <w:t>  Mark McSweeney, Melissa Heeke, Ashley Eldridge, Candice Bradbury and Art Garrett</w:t>
      </w:r>
    </w:p>
    <w:p w:rsidR="005F00EF" w:rsidRPr="005F00EF" w:rsidRDefault="005F00EF" w:rsidP="005F00EF">
      <w:pPr>
        <w:spacing w:after="200"/>
        <w:rPr>
          <w:rFonts w:ascii="Times" w:hAnsi="Times" w:cs="Times New Roman"/>
          <w:sz w:val="20"/>
          <w:szCs w:val="20"/>
        </w:rPr>
      </w:pPr>
      <w:r w:rsidRPr="005F00EF">
        <w:rPr>
          <w:rFonts w:ascii="Gill Sans MT" w:hAnsi="Gill Sans MT" w:cs="Times New Roman"/>
          <w:b/>
          <w:bCs/>
          <w:color w:val="000000"/>
        </w:rPr>
        <w:t>A motion was made</w:t>
      </w:r>
      <w:r w:rsidRPr="005F00EF">
        <w:rPr>
          <w:rFonts w:ascii="Gill Sans MT" w:hAnsi="Gill Sans MT" w:cs="Times New Roman"/>
          <w:color w:val="000000"/>
        </w:rPr>
        <w:t xml:space="preserve"> by Ken Hoelscher and seconded by Bob Fleer to approve the minutes of the August 2012 meeting. Voting in favor: All in favor. Motion carries. </w:t>
      </w:r>
    </w:p>
    <w:p w:rsidR="005F00EF" w:rsidRPr="005F00EF" w:rsidRDefault="005F00EF" w:rsidP="005F00EF">
      <w:pPr>
        <w:spacing w:after="200"/>
        <w:rPr>
          <w:rFonts w:ascii="Times" w:hAnsi="Times" w:cs="Times New Roman"/>
          <w:sz w:val="20"/>
          <w:szCs w:val="20"/>
        </w:rPr>
      </w:pPr>
      <w:hyperlink r:id="rId6" w:history="1">
        <w:r w:rsidRPr="005F00EF">
          <w:rPr>
            <w:rFonts w:ascii="Gill Sans MT" w:hAnsi="Gill Sans MT" w:cs="Times New Roman"/>
            <w:b/>
            <w:bCs/>
            <w:color w:val="0000FF"/>
            <w:u w:val="single"/>
          </w:rPr>
          <w:t>President’s Report</w:t>
        </w:r>
      </w:hyperlink>
      <w:r w:rsidRPr="005F00EF">
        <w:rPr>
          <w:rFonts w:ascii="Gill Sans MT" w:hAnsi="Gill Sans MT" w:cs="Times New Roman"/>
          <w:b/>
          <w:bCs/>
        </w:rPr>
        <w:t>:</w:t>
      </w:r>
      <w:r w:rsidRPr="005F00EF">
        <w:rPr>
          <w:rFonts w:ascii="Gill Sans MT" w:hAnsi="Gill Sans MT" w:cs="Times New Roman"/>
        </w:rPr>
        <w:t xml:space="preserve">  Submitted by Jay Walker. He added that the NBC Today show segment on chimney sweeping showed mixed results for the industry, but he believes that overall it was beneficial. </w:t>
      </w:r>
    </w:p>
    <w:p w:rsidR="005F00EF" w:rsidRPr="005F00EF" w:rsidRDefault="005F00EF" w:rsidP="005F00EF">
      <w:pPr>
        <w:spacing w:after="200"/>
        <w:rPr>
          <w:rFonts w:ascii="Times" w:hAnsi="Times" w:cs="Times New Roman"/>
          <w:sz w:val="20"/>
          <w:szCs w:val="20"/>
        </w:rPr>
      </w:pPr>
      <w:r w:rsidRPr="005F00EF">
        <w:rPr>
          <w:rFonts w:ascii="Gill Sans MT" w:hAnsi="Gill Sans MT" w:cs="Times New Roman"/>
          <w:b/>
          <w:bCs/>
        </w:rPr>
        <w:t>Treasurer’s Report:</w:t>
      </w:r>
      <w:r w:rsidRPr="005F00EF">
        <w:rPr>
          <w:rFonts w:ascii="Gill Sans MT" w:hAnsi="Gill Sans MT" w:cs="Times New Roman"/>
        </w:rPr>
        <w:t xml:space="preserve"> Presented by Mark Maynard. </w:t>
      </w:r>
    </w:p>
    <w:p w:rsidR="005F00EF" w:rsidRPr="005F00EF" w:rsidRDefault="005F00EF" w:rsidP="005F00EF">
      <w:pPr>
        <w:spacing w:after="200"/>
        <w:rPr>
          <w:rFonts w:ascii="Times" w:hAnsi="Times" w:cs="Times New Roman"/>
          <w:sz w:val="20"/>
          <w:szCs w:val="20"/>
        </w:rPr>
      </w:pPr>
      <w:r w:rsidRPr="005F00EF">
        <w:rPr>
          <w:rFonts w:ascii="Gill Sans MT" w:hAnsi="Gill Sans MT" w:cs="Times New Roman"/>
          <w:b/>
          <w:bCs/>
        </w:rPr>
        <w:t>A motion was made</w:t>
      </w:r>
      <w:r w:rsidRPr="005F00EF">
        <w:rPr>
          <w:rFonts w:ascii="Gill Sans MT" w:hAnsi="Gill Sans MT" w:cs="Times New Roman"/>
        </w:rPr>
        <w:t xml:space="preserve"> by Edmund Poplawski and seconded by Phil Mitchell to accept the Treasurer’s Report as presented. Voting in favor: All in favor. Motion carries. </w:t>
      </w:r>
    </w:p>
    <w:p w:rsidR="005F00EF" w:rsidRPr="005F00EF" w:rsidRDefault="005F00EF" w:rsidP="005F00EF">
      <w:pPr>
        <w:spacing w:after="200"/>
        <w:rPr>
          <w:rFonts w:ascii="Times" w:hAnsi="Times" w:cs="Times New Roman"/>
          <w:sz w:val="20"/>
          <w:szCs w:val="20"/>
        </w:rPr>
      </w:pPr>
      <w:hyperlink r:id="rId7" w:history="1">
        <w:r w:rsidRPr="005F00EF">
          <w:rPr>
            <w:rFonts w:ascii="Gill Sans MT" w:hAnsi="Gill Sans MT" w:cs="Times New Roman"/>
            <w:b/>
            <w:bCs/>
            <w:color w:val="0000FF"/>
            <w:u w:val="single"/>
          </w:rPr>
          <w:t>Executive Director’s Report</w:t>
        </w:r>
      </w:hyperlink>
      <w:r w:rsidRPr="005F00EF">
        <w:rPr>
          <w:rFonts w:ascii="Gill Sans MT" w:hAnsi="Gill Sans MT" w:cs="Times New Roman"/>
          <w:b/>
          <w:bCs/>
        </w:rPr>
        <w:t>:</w:t>
      </w:r>
      <w:r w:rsidRPr="005F00EF">
        <w:rPr>
          <w:rFonts w:ascii="Gill Sans MT" w:hAnsi="Gill Sans MT" w:cs="Times New Roman"/>
        </w:rPr>
        <w:t xml:space="preserve"> Submitted by Mark McSweeney. A discussion was held regarding security coverage for the upcoming trade show. Jay Walker added his thoughts about the recent ESCHFOE conference. </w:t>
      </w:r>
    </w:p>
    <w:p w:rsidR="005F00EF" w:rsidRPr="005F00EF" w:rsidRDefault="005F00EF" w:rsidP="005F00EF">
      <w:pPr>
        <w:spacing w:after="200"/>
        <w:rPr>
          <w:rFonts w:ascii="Times" w:hAnsi="Times" w:cs="Times New Roman"/>
          <w:sz w:val="20"/>
          <w:szCs w:val="20"/>
        </w:rPr>
      </w:pPr>
      <w:r w:rsidRPr="005F00EF">
        <w:rPr>
          <w:rFonts w:ascii="Gill Sans MT" w:hAnsi="Gill Sans MT" w:cs="Times New Roman"/>
          <w:b/>
          <w:bCs/>
        </w:rPr>
        <w:t>Legal Report:</w:t>
      </w:r>
      <w:r w:rsidRPr="005F00EF">
        <w:rPr>
          <w:rFonts w:ascii="Gill Sans MT" w:hAnsi="Gill Sans MT" w:cs="Times New Roman"/>
        </w:rPr>
        <w:t xml:space="preserve"> Submitted by Art Garrett. He added that he has just completed the </w:t>
      </w:r>
      <w:proofErr w:type="gramStart"/>
      <w:r w:rsidRPr="005F00EF">
        <w:rPr>
          <w:rFonts w:ascii="Gill Sans MT" w:hAnsi="Gill Sans MT" w:cs="Times New Roman"/>
        </w:rPr>
        <w:t>regularly-scheduled</w:t>
      </w:r>
      <w:proofErr w:type="gramEnd"/>
      <w:r w:rsidRPr="005F00EF">
        <w:rPr>
          <w:rFonts w:ascii="Gill Sans MT" w:hAnsi="Gill Sans MT" w:cs="Times New Roman"/>
        </w:rPr>
        <w:t xml:space="preserve"> legal audit. </w:t>
      </w:r>
    </w:p>
    <w:p w:rsidR="005F00EF" w:rsidRPr="005F00EF" w:rsidRDefault="005F00EF" w:rsidP="005F00EF">
      <w:pPr>
        <w:spacing w:after="200"/>
        <w:rPr>
          <w:rFonts w:ascii="Times" w:hAnsi="Times" w:cs="Times New Roman"/>
          <w:sz w:val="20"/>
          <w:szCs w:val="20"/>
        </w:rPr>
      </w:pPr>
      <w:r w:rsidRPr="005F00EF">
        <w:rPr>
          <w:rFonts w:ascii="Gill Sans MT" w:hAnsi="Gill Sans MT" w:cs="Times New Roman"/>
          <w:b/>
          <w:bCs/>
        </w:rPr>
        <w:t>A motion was made</w:t>
      </w:r>
      <w:r w:rsidRPr="005F00EF">
        <w:rPr>
          <w:rFonts w:ascii="Gill Sans MT" w:hAnsi="Gill Sans MT" w:cs="Times New Roman"/>
        </w:rPr>
        <w:t xml:space="preserve"> by Mark Maynard and seconded by Diane Pilger to accept </w:t>
      </w:r>
      <w:hyperlink r:id="rId8" w:history="1">
        <w:r w:rsidRPr="005F00EF">
          <w:rPr>
            <w:rFonts w:ascii="Gill Sans MT" w:hAnsi="Gill Sans MT" w:cs="Times New Roman"/>
            <w:color w:val="0000FF"/>
            <w:u w:val="single"/>
          </w:rPr>
          <w:t xml:space="preserve">the consent agenda </w:t>
        </w:r>
      </w:hyperlink>
      <w:r w:rsidRPr="005F00EF">
        <w:rPr>
          <w:rFonts w:ascii="Gill Sans MT" w:hAnsi="Gill Sans MT" w:cs="Times New Roman"/>
        </w:rPr>
        <w:t xml:space="preserve">as presented. Voting in favor: All in favor. Motion carries. </w:t>
      </w:r>
    </w:p>
    <w:p w:rsidR="005F00EF" w:rsidRPr="005F00EF" w:rsidRDefault="005F00EF" w:rsidP="005F00EF">
      <w:pPr>
        <w:spacing w:before="100" w:beforeAutospacing="1" w:after="100" w:afterAutospacing="1"/>
        <w:rPr>
          <w:rFonts w:ascii="Gill Sans MT" w:hAnsi="Gill Sans MT" w:cs="Times New Roman"/>
        </w:rPr>
      </w:pPr>
      <w:hyperlink r:id="rId9" w:history="1">
        <w:r w:rsidRPr="005F00EF">
          <w:rPr>
            <w:rFonts w:ascii="Gill Sans MT" w:hAnsi="Gill Sans MT" w:cs="Times New Roman"/>
            <w:b/>
            <w:bCs/>
            <w:color w:val="0000FF"/>
            <w:u w:val="single"/>
          </w:rPr>
          <w:t>Committee Reports</w:t>
        </w:r>
      </w:hyperlink>
      <w:r w:rsidRPr="005F00EF">
        <w:rPr>
          <w:rFonts w:ascii="Gill Sans MT" w:hAnsi="Gill Sans MT" w:cs="Times New Roman"/>
        </w:rPr>
        <w:t> </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b/>
          <w:bCs/>
        </w:rPr>
        <w:t xml:space="preserve">- Governance Report: </w:t>
      </w:r>
      <w:r w:rsidRPr="005F00EF">
        <w:rPr>
          <w:rFonts w:ascii="Gill Sans MT" w:hAnsi="Gill Sans MT" w:cs="Times New Roman"/>
        </w:rPr>
        <w:t xml:space="preserve">Submitted by Randy Brooks. A discussion was held regarding officer intentions for the upcoming year. </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rPr>
        <w:t>-</w:t>
      </w:r>
      <w:r w:rsidRPr="005F00EF">
        <w:rPr>
          <w:rFonts w:ascii="Times New Roman" w:hAnsi="Times New Roman" w:cs="Times New Roman"/>
          <w:sz w:val="14"/>
          <w:szCs w:val="14"/>
        </w:rPr>
        <w:t xml:space="preserve">       </w:t>
      </w:r>
      <w:r w:rsidRPr="005F00EF">
        <w:rPr>
          <w:rFonts w:ascii="Gill Sans MT" w:hAnsi="Gill Sans MT" w:cs="Times New Roman"/>
          <w:b/>
          <w:bCs/>
        </w:rPr>
        <w:t>Bylaws Report:</w:t>
      </w:r>
      <w:r w:rsidRPr="005F00EF">
        <w:rPr>
          <w:rFonts w:ascii="Gill Sans MT" w:hAnsi="Gill Sans MT" w:cs="Times New Roman"/>
        </w:rPr>
        <w:t xml:space="preserve"> Submitted by Diane Pilger. A discussion was held regarding the proposed bylaws amendments.  </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rPr>
        <w:t>-</w:t>
      </w:r>
      <w:r w:rsidRPr="005F00EF">
        <w:rPr>
          <w:rFonts w:ascii="Times New Roman" w:hAnsi="Times New Roman" w:cs="Times New Roman"/>
          <w:sz w:val="14"/>
          <w:szCs w:val="14"/>
        </w:rPr>
        <w:t xml:space="preserve">       </w:t>
      </w:r>
      <w:r w:rsidRPr="005F00EF">
        <w:rPr>
          <w:rFonts w:ascii="Gill Sans MT" w:hAnsi="Gill Sans MT" w:cs="Times New Roman"/>
          <w:b/>
          <w:bCs/>
        </w:rPr>
        <w:t>Site Selection Report:</w:t>
      </w:r>
      <w:r w:rsidRPr="005F00EF">
        <w:rPr>
          <w:rFonts w:ascii="Gill Sans MT" w:hAnsi="Gill Sans MT" w:cs="Times New Roman"/>
        </w:rPr>
        <w:t xml:space="preserve"> Submitted by Ginny Heagney and presented by Diane Pilger. </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rPr>
        <w:lastRenderedPageBreak/>
        <w:t>-</w:t>
      </w:r>
      <w:r w:rsidRPr="005F00EF">
        <w:rPr>
          <w:rFonts w:ascii="Times New Roman" w:hAnsi="Times New Roman" w:cs="Times New Roman"/>
          <w:sz w:val="14"/>
          <w:szCs w:val="14"/>
        </w:rPr>
        <w:t xml:space="preserve">       </w:t>
      </w:r>
      <w:r w:rsidRPr="005F00EF">
        <w:rPr>
          <w:rFonts w:ascii="Gill Sans MT" w:hAnsi="Gill Sans MT" w:cs="Times New Roman"/>
          <w:b/>
          <w:bCs/>
        </w:rPr>
        <w:t>Marketing Task Force Report:</w:t>
      </w:r>
      <w:r w:rsidRPr="005F00EF">
        <w:rPr>
          <w:rFonts w:ascii="Gill Sans MT" w:hAnsi="Gill Sans MT" w:cs="Times New Roman"/>
        </w:rPr>
        <w:t xml:space="preserve"> Submitted by Rob Lindemann and presented by Melissa Heeke. </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rPr>
        <w:t>-</w:t>
      </w:r>
      <w:r w:rsidRPr="005F00EF">
        <w:rPr>
          <w:rFonts w:ascii="Times New Roman" w:hAnsi="Times New Roman" w:cs="Times New Roman"/>
          <w:sz w:val="14"/>
          <w:szCs w:val="14"/>
        </w:rPr>
        <w:t xml:space="preserve">       </w:t>
      </w:r>
      <w:r w:rsidRPr="005F00EF">
        <w:rPr>
          <w:rFonts w:ascii="Gill Sans MT" w:hAnsi="Gill Sans MT" w:cs="Times New Roman"/>
          <w:b/>
          <w:bCs/>
        </w:rPr>
        <w:t>Government Affairs Report:</w:t>
      </w:r>
      <w:r w:rsidRPr="005F00EF">
        <w:rPr>
          <w:rFonts w:ascii="Gill Sans MT" w:hAnsi="Gill Sans MT" w:cs="Times New Roman"/>
        </w:rPr>
        <w:t xml:space="preserve"> Submitted by Phil Mitchell.</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rPr>
        <w:t>-</w:t>
      </w:r>
      <w:r w:rsidRPr="005F00EF">
        <w:rPr>
          <w:rFonts w:ascii="Times New Roman" w:hAnsi="Times New Roman" w:cs="Times New Roman"/>
          <w:sz w:val="14"/>
          <w:szCs w:val="14"/>
        </w:rPr>
        <w:t xml:space="preserve">       </w:t>
      </w:r>
      <w:r w:rsidRPr="005F00EF">
        <w:rPr>
          <w:rFonts w:ascii="Gill Sans MT" w:hAnsi="Gill Sans MT" w:cs="Times New Roman"/>
          <w:b/>
          <w:bCs/>
        </w:rPr>
        <w:t xml:space="preserve">NFPA 31Report: </w:t>
      </w:r>
      <w:r w:rsidRPr="005F00EF">
        <w:rPr>
          <w:rFonts w:ascii="Gill Sans MT" w:hAnsi="Gill Sans MT" w:cs="Times New Roman"/>
        </w:rPr>
        <w:t>Submitted by John Pilger.</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b/>
          <w:bCs/>
        </w:rPr>
        <w:t>Old Business</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rPr>
        <w:t>-</w:t>
      </w:r>
      <w:r w:rsidRPr="005F00EF">
        <w:rPr>
          <w:rFonts w:ascii="Times New Roman" w:hAnsi="Times New Roman" w:cs="Times New Roman"/>
          <w:sz w:val="14"/>
          <w:szCs w:val="14"/>
        </w:rPr>
        <w:t xml:space="preserve">       </w:t>
      </w:r>
      <w:r w:rsidRPr="005F00EF">
        <w:rPr>
          <w:rFonts w:ascii="Gill Sans MT" w:hAnsi="Gill Sans MT" w:cs="Times New Roman"/>
        </w:rPr>
        <w:t>None submitted to date.</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b/>
          <w:bCs/>
        </w:rPr>
        <w:t>New Business</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rPr>
        <w:t>-</w:t>
      </w:r>
      <w:r w:rsidRPr="005F00EF">
        <w:rPr>
          <w:rFonts w:ascii="Times New Roman" w:hAnsi="Times New Roman" w:cs="Times New Roman"/>
          <w:sz w:val="14"/>
          <w:szCs w:val="14"/>
        </w:rPr>
        <w:t xml:space="preserve">       </w:t>
      </w:r>
      <w:r w:rsidRPr="005F00EF">
        <w:rPr>
          <w:rFonts w:ascii="Gill Sans MT" w:hAnsi="Gill Sans MT" w:cs="Times New Roman"/>
        </w:rPr>
        <w:t>Bylaws Amendment Proposal</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b/>
          <w:bCs/>
        </w:rPr>
        <w:t>A motion was made</w:t>
      </w:r>
      <w:r w:rsidRPr="005F00EF">
        <w:rPr>
          <w:rFonts w:ascii="Gill Sans MT" w:hAnsi="Gill Sans MT" w:cs="Times New Roman"/>
        </w:rPr>
        <w:t xml:space="preserve"> by Phil Mitchell and seconded by Edmund Poplawski to propose the following bylaws amendment to the membership:</w:t>
      </w:r>
    </w:p>
    <w:p w:rsidR="005F00EF" w:rsidRPr="005F00EF" w:rsidRDefault="005F00EF" w:rsidP="005F00EF">
      <w:pPr>
        <w:spacing w:after="200"/>
        <w:jc w:val="both"/>
        <w:rPr>
          <w:rFonts w:ascii="Times" w:hAnsi="Times" w:cs="Times New Roman"/>
          <w:sz w:val="20"/>
          <w:szCs w:val="20"/>
        </w:rPr>
      </w:pPr>
      <w:r w:rsidRPr="005F00EF">
        <w:rPr>
          <w:rFonts w:ascii="Gill Sans MT" w:hAnsi="Gill Sans MT" w:cs="Times New Roman"/>
        </w:rPr>
        <w:t> </w:t>
      </w:r>
      <w:r w:rsidRPr="005F00EF">
        <w:rPr>
          <w:rFonts w:ascii="Times New Roman" w:hAnsi="Times New Roman" w:cs="Times New Roman"/>
          <w:sz w:val="20"/>
          <w:szCs w:val="20"/>
        </w:rPr>
        <w:t>1.        Section 1 of Article V of the Bylaws is hereby deleted in its entirety and inserted in lieu thereof is the following:</w:t>
      </w:r>
    </w:p>
    <w:p w:rsidR="005F00EF" w:rsidRPr="005F00EF" w:rsidRDefault="005F00EF" w:rsidP="005F00EF">
      <w:pPr>
        <w:spacing w:after="200"/>
        <w:ind w:left="720"/>
        <w:jc w:val="both"/>
        <w:rPr>
          <w:rFonts w:ascii="Times" w:hAnsi="Times" w:cs="Times New Roman"/>
          <w:sz w:val="20"/>
          <w:szCs w:val="20"/>
        </w:rPr>
      </w:pPr>
      <w:r w:rsidRPr="005F00EF">
        <w:rPr>
          <w:rFonts w:ascii="Times New Roman" w:hAnsi="Times New Roman" w:cs="Times New Roman"/>
          <w:sz w:val="20"/>
          <w:szCs w:val="20"/>
        </w:rPr>
        <w:t xml:space="preserve">Section 1.         </w:t>
      </w:r>
      <w:proofErr w:type="gramStart"/>
      <w:r w:rsidRPr="005F00EF">
        <w:rPr>
          <w:rFonts w:ascii="Times New Roman" w:hAnsi="Times New Roman" w:cs="Times New Roman"/>
          <w:sz w:val="20"/>
          <w:szCs w:val="20"/>
          <w:u w:val="single"/>
        </w:rPr>
        <w:t>Authority and Composition</w:t>
      </w:r>
      <w:r w:rsidRPr="005F00EF">
        <w:rPr>
          <w:rFonts w:ascii="Times New Roman" w:hAnsi="Times New Roman" w:cs="Times New Roman"/>
          <w:sz w:val="20"/>
          <w:szCs w:val="20"/>
        </w:rPr>
        <w:t>.</w:t>
      </w:r>
      <w:proofErr w:type="gramEnd"/>
      <w:r w:rsidRPr="005F00EF">
        <w:rPr>
          <w:rFonts w:ascii="Times New Roman" w:hAnsi="Times New Roman" w:cs="Times New Roman"/>
          <w:sz w:val="20"/>
          <w:szCs w:val="20"/>
        </w:rPr>
        <w:t>    (a</w:t>
      </w:r>
      <w:proofErr w:type="gramStart"/>
      <w:r w:rsidRPr="005F00EF">
        <w:rPr>
          <w:rFonts w:ascii="Times New Roman" w:hAnsi="Times New Roman" w:cs="Times New Roman"/>
          <w:sz w:val="20"/>
          <w:szCs w:val="20"/>
        </w:rPr>
        <w:t>)        The</w:t>
      </w:r>
      <w:proofErr w:type="gramEnd"/>
      <w:r w:rsidRPr="005F00EF">
        <w:rPr>
          <w:rFonts w:ascii="Times New Roman" w:hAnsi="Times New Roman" w:cs="Times New Roman"/>
          <w:sz w:val="20"/>
          <w:szCs w:val="20"/>
        </w:rPr>
        <w:t xml:space="preserve"> Board of Directors shall formulate the policies of the Guild and shall in general oversee the affairs of the Guild.  </w:t>
      </w:r>
    </w:p>
    <w:p w:rsidR="005F00EF" w:rsidRPr="005F00EF" w:rsidRDefault="005F00EF" w:rsidP="005F00EF">
      <w:pPr>
        <w:spacing w:after="200"/>
        <w:ind w:left="720"/>
        <w:jc w:val="both"/>
        <w:rPr>
          <w:rFonts w:ascii="Times" w:hAnsi="Times" w:cs="Times New Roman"/>
          <w:sz w:val="20"/>
          <w:szCs w:val="20"/>
        </w:rPr>
      </w:pPr>
      <w:r w:rsidRPr="005F00EF">
        <w:rPr>
          <w:rFonts w:ascii="Times New Roman" w:hAnsi="Times New Roman" w:cs="Times New Roman"/>
          <w:sz w:val="20"/>
          <w:szCs w:val="20"/>
        </w:rPr>
        <w:t>(b</w:t>
      </w:r>
      <w:proofErr w:type="gramStart"/>
      <w:r w:rsidRPr="005F00EF">
        <w:rPr>
          <w:rFonts w:ascii="Times New Roman" w:hAnsi="Times New Roman" w:cs="Times New Roman"/>
          <w:sz w:val="20"/>
          <w:szCs w:val="20"/>
        </w:rPr>
        <w:t>)        The</w:t>
      </w:r>
      <w:proofErr w:type="gramEnd"/>
      <w:r w:rsidRPr="005F00EF">
        <w:rPr>
          <w:rFonts w:ascii="Times New Roman" w:hAnsi="Times New Roman" w:cs="Times New Roman"/>
          <w:sz w:val="20"/>
          <w:szCs w:val="20"/>
        </w:rPr>
        <w:t xml:space="preserve"> Board shall consist of eleven (11) members as follows: (i) six (6) “Region Directors” consisting of a representative from each of the six (6) regions established by the Board of Directors, and (ii) five (5) “at-large Directors” consisting of (A) two (2) representatives elected from among the qualified Voting Members of the Guild, (B) one (1) elected from among the qualified Associate Members of the Guild, and (C) two (2) nominated by the Governance Committee and confirmed by the Board of Directors from the general membership of the Guild (hereinafter denoted by the abbreviation “NC”).</w:t>
      </w:r>
    </w:p>
    <w:p w:rsidR="005F00EF" w:rsidRPr="005F00EF" w:rsidRDefault="005F00EF" w:rsidP="005F00EF">
      <w:pPr>
        <w:spacing w:after="200"/>
        <w:ind w:left="720"/>
        <w:jc w:val="both"/>
        <w:rPr>
          <w:rFonts w:ascii="Times" w:hAnsi="Times" w:cs="Times New Roman"/>
          <w:sz w:val="20"/>
          <w:szCs w:val="20"/>
        </w:rPr>
      </w:pPr>
      <w:r w:rsidRPr="005F00EF">
        <w:rPr>
          <w:rFonts w:ascii="Times New Roman" w:hAnsi="Times New Roman" w:cs="Times New Roman"/>
          <w:sz w:val="20"/>
          <w:szCs w:val="20"/>
        </w:rPr>
        <w:t>            (c</w:t>
      </w:r>
      <w:proofErr w:type="gramStart"/>
      <w:r w:rsidRPr="005F00EF">
        <w:rPr>
          <w:rFonts w:ascii="Times New Roman" w:hAnsi="Times New Roman" w:cs="Times New Roman"/>
          <w:sz w:val="20"/>
          <w:szCs w:val="20"/>
        </w:rPr>
        <w:t>)        The</w:t>
      </w:r>
      <w:proofErr w:type="gramEnd"/>
      <w:r w:rsidRPr="005F00EF">
        <w:rPr>
          <w:rFonts w:ascii="Times New Roman" w:hAnsi="Times New Roman" w:cs="Times New Roman"/>
          <w:sz w:val="20"/>
          <w:szCs w:val="20"/>
        </w:rPr>
        <w:t xml:space="preserve"> Directors shall be divided further into two (2) classes designated as “Term 1 Directors” or “Term 2 Directors.”  The number of Term 1 Directors shall be six (6) and shall consist of three (3) Region Directors and three (3) at-large Directors.  The number of Term 2 Directors shall be five (5) and shall consist of three (3) Region Directors and two (2) at-large Directors.  </w:t>
      </w:r>
    </w:p>
    <w:p w:rsidR="005F00EF" w:rsidRPr="005F00EF" w:rsidRDefault="005F00EF" w:rsidP="005F00EF">
      <w:pPr>
        <w:spacing w:after="200"/>
        <w:ind w:left="720"/>
        <w:jc w:val="both"/>
        <w:rPr>
          <w:rFonts w:ascii="Times" w:hAnsi="Times" w:cs="Times New Roman"/>
          <w:sz w:val="20"/>
          <w:szCs w:val="20"/>
        </w:rPr>
      </w:pPr>
      <w:r w:rsidRPr="005F00EF">
        <w:rPr>
          <w:rFonts w:ascii="Times New Roman" w:hAnsi="Times New Roman" w:cs="Times New Roman"/>
          <w:sz w:val="20"/>
          <w:szCs w:val="20"/>
        </w:rPr>
        <w:t>            (d</w:t>
      </w:r>
      <w:proofErr w:type="gramStart"/>
      <w:r w:rsidRPr="005F00EF">
        <w:rPr>
          <w:rFonts w:ascii="Times New Roman" w:hAnsi="Times New Roman" w:cs="Times New Roman"/>
          <w:sz w:val="20"/>
          <w:szCs w:val="20"/>
        </w:rPr>
        <w:t>)        The</w:t>
      </w:r>
      <w:proofErr w:type="gramEnd"/>
      <w:r w:rsidRPr="005F00EF">
        <w:rPr>
          <w:rFonts w:ascii="Times New Roman" w:hAnsi="Times New Roman" w:cs="Times New Roman"/>
          <w:sz w:val="20"/>
          <w:szCs w:val="20"/>
        </w:rPr>
        <w:t xml:space="preserve"> immediate past president shall serve in an </w:t>
      </w:r>
      <w:r w:rsidRPr="005F00EF">
        <w:rPr>
          <w:rFonts w:ascii="Times New Roman" w:hAnsi="Times New Roman" w:cs="Times New Roman"/>
          <w:i/>
          <w:iCs/>
          <w:sz w:val="20"/>
          <w:szCs w:val="20"/>
        </w:rPr>
        <w:t>ex officio</w:t>
      </w:r>
      <w:r w:rsidRPr="005F00EF">
        <w:rPr>
          <w:rFonts w:ascii="Times New Roman" w:hAnsi="Times New Roman" w:cs="Times New Roman"/>
          <w:sz w:val="20"/>
          <w:szCs w:val="20"/>
        </w:rPr>
        <w:t xml:space="preserve"> capacity on the Board unless his or her term as a Director has not expired (in which case he or she shall continue to have all the rights and privileges afforded Directors as part of Board membership for the remainder of his or her term).</w:t>
      </w:r>
    </w:p>
    <w:p w:rsidR="005F00EF" w:rsidRPr="005F00EF" w:rsidRDefault="005F00EF" w:rsidP="005F00EF">
      <w:pPr>
        <w:spacing w:after="200"/>
        <w:ind w:left="720"/>
        <w:jc w:val="both"/>
        <w:rPr>
          <w:rFonts w:ascii="Times" w:hAnsi="Times" w:cs="Times New Roman"/>
          <w:sz w:val="20"/>
          <w:szCs w:val="20"/>
        </w:rPr>
      </w:pPr>
      <w:r w:rsidRPr="005F00EF">
        <w:rPr>
          <w:rFonts w:ascii="Times New Roman" w:hAnsi="Times New Roman" w:cs="Times New Roman"/>
          <w:sz w:val="20"/>
          <w:szCs w:val="20"/>
        </w:rPr>
        <w:t>(e</w:t>
      </w:r>
      <w:proofErr w:type="gramStart"/>
      <w:r w:rsidRPr="005F00EF">
        <w:rPr>
          <w:rFonts w:ascii="Times New Roman" w:hAnsi="Times New Roman" w:cs="Times New Roman"/>
          <w:sz w:val="20"/>
          <w:szCs w:val="20"/>
        </w:rPr>
        <w:t>)        In</w:t>
      </w:r>
      <w:proofErr w:type="gramEnd"/>
      <w:r w:rsidRPr="005F00EF">
        <w:rPr>
          <w:rFonts w:ascii="Times New Roman" w:hAnsi="Times New Roman" w:cs="Times New Roman"/>
          <w:sz w:val="20"/>
          <w:szCs w:val="20"/>
        </w:rPr>
        <w:t xml:space="preserve"> limitation of Article V, Sections 1(b) and 1(c) above, in the event that the Governance Committee is unable to locate a Director candidate from one or more of the regions to serve as a Region Director, (i) an additional at-large Director may be substituted for each of the unfilled regional positions, and (ii) such additional at-large Director s shall be deemed “Region Directors” solely for the purpose of dividing Directors between Term 1 Directors and Term 2 Directors.  </w:t>
      </w:r>
    </w:p>
    <w:p w:rsidR="005F00EF" w:rsidRPr="005F00EF" w:rsidRDefault="005F00EF" w:rsidP="005F00EF">
      <w:pPr>
        <w:spacing w:after="200"/>
        <w:ind w:left="720"/>
        <w:jc w:val="both"/>
        <w:rPr>
          <w:rFonts w:ascii="Times" w:hAnsi="Times" w:cs="Times New Roman"/>
          <w:sz w:val="20"/>
          <w:szCs w:val="20"/>
        </w:rPr>
      </w:pPr>
      <w:r w:rsidRPr="005F00EF">
        <w:rPr>
          <w:rFonts w:ascii="Times New Roman" w:hAnsi="Times New Roman" w:cs="Times New Roman"/>
          <w:sz w:val="20"/>
          <w:szCs w:val="20"/>
        </w:rPr>
        <w:t>(f</w:t>
      </w:r>
      <w:proofErr w:type="gramStart"/>
      <w:r w:rsidRPr="005F00EF">
        <w:rPr>
          <w:rFonts w:ascii="Times New Roman" w:hAnsi="Times New Roman" w:cs="Times New Roman"/>
          <w:sz w:val="20"/>
          <w:szCs w:val="20"/>
        </w:rPr>
        <w:t>)        Not</w:t>
      </w:r>
      <w:proofErr w:type="gramEnd"/>
      <w:r w:rsidRPr="005F00EF">
        <w:rPr>
          <w:rFonts w:ascii="Times New Roman" w:hAnsi="Times New Roman" w:cs="Times New Roman"/>
          <w:sz w:val="20"/>
          <w:szCs w:val="20"/>
        </w:rPr>
        <w:t xml:space="preserve"> more than one (1) representative of any company may serve on the Board of Directors at one time, regardless of the company’s having membership in more than one membership category</w:t>
      </w:r>
    </w:p>
    <w:p w:rsidR="005F00EF" w:rsidRPr="005F00EF" w:rsidRDefault="005F00EF" w:rsidP="005F00EF">
      <w:pPr>
        <w:spacing w:after="200"/>
        <w:ind w:left="720"/>
        <w:jc w:val="both"/>
        <w:rPr>
          <w:rFonts w:ascii="Times" w:hAnsi="Times" w:cs="Times New Roman"/>
          <w:sz w:val="20"/>
          <w:szCs w:val="20"/>
        </w:rPr>
      </w:pPr>
      <w:r w:rsidRPr="005F00EF">
        <w:rPr>
          <w:rFonts w:ascii="Times" w:hAnsi="Times" w:cs="Times New Roman"/>
          <w:sz w:val="20"/>
          <w:szCs w:val="20"/>
        </w:rPr>
        <w:t> </w:t>
      </w:r>
    </w:p>
    <w:p w:rsidR="005F00EF" w:rsidRPr="005F00EF" w:rsidRDefault="005F00EF" w:rsidP="005F00EF">
      <w:pPr>
        <w:spacing w:after="200"/>
        <w:jc w:val="both"/>
        <w:rPr>
          <w:rFonts w:ascii="Times" w:hAnsi="Times" w:cs="Times New Roman"/>
          <w:sz w:val="20"/>
          <w:szCs w:val="20"/>
        </w:rPr>
      </w:pPr>
      <w:r w:rsidRPr="005F00EF">
        <w:rPr>
          <w:rFonts w:ascii="Times New Roman" w:hAnsi="Times New Roman" w:cs="Times New Roman"/>
          <w:sz w:val="20"/>
          <w:szCs w:val="20"/>
        </w:rPr>
        <w:t>2.         Section 3(d) of Article V of the Bylaws is hereby deleted in its entirety and inserted in lieu thereof is the following:</w:t>
      </w:r>
    </w:p>
    <w:p w:rsidR="005F00EF" w:rsidRPr="005F00EF" w:rsidRDefault="005F00EF" w:rsidP="005F00EF">
      <w:pPr>
        <w:spacing w:after="200"/>
        <w:ind w:left="720"/>
        <w:jc w:val="both"/>
        <w:rPr>
          <w:rFonts w:ascii="Times" w:hAnsi="Times" w:cs="Times New Roman"/>
          <w:sz w:val="20"/>
          <w:szCs w:val="20"/>
        </w:rPr>
      </w:pPr>
      <w:r w:rsidRPr="005F00EF">
        <w:rPr>
          <w:rFonts w:ascii="Times New Roman" w:hAnsi="Times New Roman" w:cs="Times New Roman"/>
          <w:sz w:val="20"/>
          <w:szCs w:val="20"/>
        </w:rPr>
        <w:t>(d</w:t>
      </w:r>
      <w:proofErr w:type="gramStart"/>
      <w:r w:rsidRPr="005F00EF">
        <w:rPr>
          <w:rFonts w:ascii="Times New Roman" w:hAnsi="Times New Roman" w:cs="Times New Roman"/>
          <w:sz w:val="20"/>
          <w:szCs w:val="20"/>
        </w:rPr>
        <w:t xml:space="preserve">)        </w:t>
      </w:r>
      <w:r w:rsidRPr="005F00EF">
        <w:rPr>
          <w:rFonts w:ascii="Times New Roman" w:hAnsi="Times New Roman" w:cs="Times New Roman"/>
          <w:sz w:val="20"/>
          <w:szCs w:val="20"/>
          <w:u w:val="single"/>
        </w:rPr>
        <w:t>Term</w:t>
      </w:r>
      <w:proofErr w:type="gramEnd"/>
      <w:r w:rsidRPr="005F00EF">
        <w:rPr>
          <w:rFonts w:ascii="Times New Roman" w:hAnsi="Times New Roman" w:cs="Times New Roman"/>
          <w:sz w:val="20"/>
          <w:szCs w:val="20"/>
        </w:rPr>
        <w:t>.   (i</w:t>
      </w:r>
      <w:proofErr w:type="gramStart"/>
      <w:r w:rsidRPr="005F00EF">
        <w:rPr>
          <w:rFonts w:ascii="Times New Roman" w:hAnsi="Times New Roman" w:cs="Times New Roman"/>
          <w:sz w:val="20"/>
          <w:szCs w:val="20"/>
        </w:rPr>
        <w:t>)         The</w:t>
      </w:r>
      <w:proofErr w:type="gramEnd"/>
      <w:r w:rsidRPr="005F00EF">
        <w:rPr>
          <w:rFonts w:ascii="Times New Roman" w:hAnsi="Times New Roman" w:cs="Times New Roman"/>
          <w:sz w:val="20"/>
          <w:szCs w:val="20"/>
        </w:rPr>
        <w:t xml:space="preserve"> term of each Director shall be a two (2) year term, and each Director may serve no more than four (4) consecutive full terms, but may be re-elected following the intervention of one (1) year.  </w:t>
      </w:r>
    </w:p>
    <w:p w:rsidR="005F00EF" w:rsidRPr="005F00EF" w:rsidRDefault="005F00EF" w:rsidP="005F00EF">
      <w:pPr>
        <w:spacing w:after="200"/>
        <w:ind w:left="720"/>
        <w:jc w:val="both"/>
        <w:rPr>
          <w:rFonts w:ascii="Times" w:hAnsi="Times" w:cs="Times New Roman"/>
          <w:sz w:val="20"/>
          <w:szCs w:val="20"/>
        </w:rPr>
      </w:pPr>
      <w:r w:rsidRPr="005F00EF">
        <w:rPr>
          <w:rFonts w:ascii="Times New Roman" w:hAnsi="Times New Roman" w:cs="Times New Roman"/>
          <w:sz w:val="20"/>
          <w:szCs w:val="20"/>
        </w:rPr>
        <w:t>(ii</w:t>
      </w:r>
      <w:proofErr w:type="gramStart"/>
      <w:r w:rsidRPr="005F00EF">
        <w:rPr>
          <w:rFonts w:ascii="Times New Roman" w:hAnsi="Times New Roman" w:cs="Times New Roman"/>
          <w:sz w:val="20"/>
          <w:szCs w:val="20"/>
        </w:rPr>
        <w:t>)        A</w:t>
      </w:r>
      <w:proofErr w:type="gramEnd"/>
      <w:r w:rsidRPr="005F00EF">
        <w:rPr>
          <w:rFonts w:ascii="Times New Roman" w:hAnsi="Times New Roman" w:cs="Times New Roman"/>
          <w:sz w:val="20"/>
          <w:szCs w:val="20"/>
        </w:rPr>
        <w:t xml:space="preserve"> Term 1 Director’s (including those Term 1 Directors identified in Section 3(d)(iii), below) term shall expire at the annual meeting occurring in the next odd numbered calendar year following election.  A Term 2 Director’s (including those Term 2 Directors identified in Section 3(d)(iii), below) term shall expire at the annual meeting occurring in the next even numbered calendar year following election.</w:t>
      </w:r>
    </w:p>
    <w:p w:rsidR="005F00EF" w:rsidRPr="005F00EF" w:rsidRDefault="005F00EF" w:rsidP="005F00EF">
      <w:pPr>
        <w:spacing w:before="100" w:beforeAutospacing="1" w:after="100" w:afterAutospacing="1"/>
        <w:jc w:val="both"/>
        <w:rPr>
          <w:rFonts w:ascii="Times" w:hAnsi="Times" w:cs="Times New Roman"/>
          <w:sz w:val="20"/>
          <w:szCs w:val="20"/>
        </w:rPr>
      </w:pPr>
      <w:r w:rsidRPr="005F00EF">
        <w:rPr>
          <w:rFonts w:ascii="Times New Roman" w:hAnsi="Times New Roman" w:cs="Times New Roman"/>
          <w:sz w:val="20"/>
          <w:szCs w:val="20"/>
        </w:rPr>
        <w:t>(iii</w:t>
      </w:r>
      <w:proofErr w:type="gramStart"/>
      <w:r w:rsidRPr="005F00EF">
        <w:rPr>
          <w:rFonts w:ascii="Times New Roman" w:hAnsi="Times New Roman" w:cs="Times New Roman"/>
          <w:sz w:val="20"/>
          <w:szCs w:val="20"/>
        </w:rPr>
        <w:t>)</w:t>
      </w:r>
      <w:r w:rsidRPr="005F00EF">
        <w:rPr>
          <w:rFonts w:ascii="Times New Roman" w:hAnsi="Times New Roman" w:cs="Times New Roman"/>
          <w:sz w:val="14"/>
          <w:szCs w:val="14"/>
        </w:rPr>
        <w:t xml:space="preserve">             </w:t>
      </w:r>
      <w:r w:rsidRPr="005F00EF">
        <w:rPr>
          <w:rFonts w:ascii="Times New Roman" w:hAnsi="Times New Roman" w:cs="Times New Roman"/>
          <w:sz w:val="20"/>
          <w:szCs w:val="20"/>
        </w:rPr>
        <w:t>Term</w:t>
      </w:r>
      <w:proofErr w:type="gramEnd"/>
      <w:r w:rsidRPr="005F00EF">
        <w:rPr>
          <w:rFonts w:ascii="Times New Roman" w:hAnsi="Times New Roman" w:cs="Times New Roman"/>
          <w:sz w:val="20"/>
          <w:szCs w:val="20"/>
        </w:rPr>
        <w:t xml:space="preserve"> 1 Directors shall be those filling the following six (6) seats:  Region 1, Region 3, Region 5, at-large 1, NC at-large 1 and at-large Associate Member (Supplier) and the Term 2 Directors shall be those filling the following five (5) seats:  Region 2, Region 4, Region 6, at-large 2 and NC at-large 2. </w:t>
      </w:r>
    </w:p>
    <w:p w:rsidR="005F00EF" w:rsidRPr="005F00EF" w:rsidRDefault="005F00EF" w:rsidP="005F00EF">
      <w:pPr>
        <w:spacing w:after="200"/>
        <w:jc w:val="both"/>
        <w:rPr>
          <w:rFonts w:ascii="Times" w:hAnsi="Times" w:cs="Times New Roman"/>
          <w:sz w:val="20"/>
          <w:szCs w:val="20"/>
        </w:rPr>
      </w:pPr>
      <w:r w:rsidRPr="005F00EF">
        <w:rPr>
          <w:rFonts w:ascii="Times New Roman" w:hAnsi="Times New Roman" w:cs="Times New Roman"/>
          <w:sz w:val="20"/>
          <w:szCs w:val="20"/>
        </w:rPr>
        <w:t>3.         Section 12 of Article V of the Bylaws is hereby deleted in its entirety and inserted in lieu thereof is the following</w:t>
      </w:r>
    </w:p>
    <w:p w:rsidR="005F00EF" w:rsidRPr="005F00EF" w:rsidRDefault="005F00EF" w:rsidP="005F00EF">
      <w:pPr>
        <w:spacing w:after="200"/>
        <w:ind w:left="720"/>
        <w:jc w:val="both"/>
        <w:rPr>
          <w:rFonts w:ascii="Times" w:hAnsi="Times" w:cs="Times New Roman"/>
          <w:sz w:val="20"/>
          <w:szCs w:val="20"/>
        </w:rPr>
      </w:pPr>
      <w:proofErr w:type="gramStart"/>
      <w:r w:rsidRPr="005F00EF">
        <w:rPr>
          <w:rFonts w:ascii="Times New Roman" w:hAnsi="Times New Roman" w:cs="Times New Roman"/>
          <w:sz w:val="20"/>
          <w:szCs w:val="20"/>
          <w:u w:val="single"/>
        </w:rPr>
        <w:t>Special One (1) Year Term</w:t>
      </w:r>
      <w:r w:rsidRPr="005F00EF">
        <w:rPr>
          <w:rFonts w:ascii="Times New Roman" w:hAnsi="Times New Roman" w:cs="Times New Roman"/>
          <w:sz w:val="20"/>
          <w:szCs w:val="20"/>
        </w:rPr>
        <w:t>.</w:t>
      </w:r>
      <w:proofErr w:type="gramEnd"/>
      <w:r w:rsidRPr="005F00EF">
        <w:rPr>
          <w:rFonts w:ascii="Times New Roman" w:hAnsi="Times New Roman" w:cs="Times New Roman"/>
          <w:sz w:val="20"/>
          <w:szCs w:val="20"/>
        </w:rPr>
        <w:t xml:space="preserve">  With respect only to the “Region 1” Director and the “At-Large 1” Director, Section 3(d)(ii) of this Article V shall only become effective upon the earlier of the adjournment of, or the seating of the new Directors at, the NCSG Board Meeting immediately preceding the NCSG’s 2015 Annual Meeting.  </w:t>
      </w:r>
      <w:r w:rsidRPr="005F00EF">
        <w:rPr>
          <w:rFonts w:ascii="Times New Roman" w:hAnsi="Times New Roman" w:cs="Times New Roman"/>
          <w:color w:val="1F497D"/>
          <w:sz w:val="20"/>
          <w:szCs w:val="20"/>
        </w:rPr>
        <w:t>T</w:t>
      </w:r>
      <w:r w:rsidRPr="005F00EF">
        <w:rPr>
          <w:rFonts w:ascii="Times New Roman" w:hAnsi="Times New Roman" w:cs="Times New Roman"/>
          <w:sz w:val="20"/>
          <w:szCs w:val="20"/>
        </w:rPr>
        <w:t>he “Region 1” Director and the “At-Large 1” Director terms shall be for only one (1) year commencing upon the earlier of the adjournment of, or the seating of the new Directors at, the NCSG Board Meeting immediately preceding the NCSG’s 2014 Annual Meeting and such term shall expire upon the earlier of the adjournment of, or the seating of the new Directors at, the NCSG Board Meeting immediately preceding the NCSG’s 2015 Annual Meeting.</w:t>
      </w:r>
    </w:p>
    <w:p w:rsidR="005F00EF" w:rsidRPr="005F00EF" w:rsidRDefault="005F00EF" w:rsidP="005F00EF">
      <w:pPr>
        <w:spacing w:after="200"/>
        <w:jc w:val="both"/>
        <w:rPr>
          <w:rFonts w:ascii="Times" w:hAnsi="Times" w:cs="Times New Roman"/>
          <w:sz w:val="20"/>
          <w:szCs w:val="20"/>
        </w:rPr>
      </w:pPr>
      <w:proofErr w:type="gramStart"/>
      <w:r w:rsidRPr="005F00EF">
        <w:rPr>
          <w:rFonts w:ascii="Times New Roman" w:hAnsi="Times New Roman" w:cs="Times New Roman"/>
          <w:sz w:val="20"/>
          <w:szCs w:val="20"/>
        </w:rPr>
        <w:t>4.         Section 1 of Article VI of the Bylaws is hereby amended by deleting the last sentence in its entirety and inserting the following in lieu thereof</w:t>
      </w:r>
      <w:proofErr w:type="gramEnd"/>
      <w:r w:rsidRPr="005F00EF">
        <w:rPr>
          <w:rFonts w:ascii="Times New Roman" w:hAnsi="Times New Roman" w:cs="Times New Roman"/>
          <w:sz w:val="20"/>
          <w:szCs w:val="20"/>
        </w:rPr>
        <w:t>:</w:t>
      </w:r>
    </w:p>
    <w:p w:rsidR="005F00EF" w:rsidRPr="005F00EF" w:rsidRDefault="005F00EF" w:rsidP="005F00EF">
      <w:pPr>
        <w:spacing w:after="200"/>
        <w:ind w:left="720"/>
        <w:jc w:val="both"/>
        <w:rPr>
          <w:rFonts w:ascii="Times" w:hAnsi="Times" w:cs="Times New Roman"/>
          <w:sz w:val="20"/>
          <w:szCs w:val="20"/>
        </w:rPr>
      </w:pPr>
      <w:r w:rsidRPr="005F00EF">
        <w:rPr>
          <w:rFonts w:ascii="Times New Roman" w:hAnsi="Times New Roman" w:cs="Times New Roman"/>
          <w:sz w:val="20"/>
          <w:szCs w:val="20"/>
        </w:rPr>
        <w:t xml:space="preserve">All Officers must concurrently be Directors of the Guild, </w:t>
      </w:r>
      <w:r w:rsidRPr="005F00EF">
        <w:rPr>
          <w:rFonts w:ascii="Times New Roman" w:hAnsi="Times New Roman" w:cs="Times New Roman"/>
          <w:sz w:val="20"/>
          <w:szCs w:val="20"/>
          <w:u w:val="single"/>
        </w:rPr>
        <w:t>provided</w:t>
      </w:r>
      <w:r w:rsidRPr="005F00EF">
        <w:rPr>
          <w:rFonts w:ascii="Times New Roman" w:hAnsi="Times New Roman" w:cs="Times New Roman"/>
          <w:sz w:val="20"/>
          <w:szCs w:val="20"/>
        </w:rPr>
        <w:t xml:space="preserve">, </w:t>
      </w:r>
      <w:r w:rsidRPr="005F00EF">
        <w:rPr>
          <w:rFonts w:ascii="Times New Roman" w:hAnsi="Times New Roman" w:cs="Times New Roman"/>
          <w:sz w:val="20"/>
          <w:szCs w:val="20"/>
          <w:u w:val="single"/>
        </w:rPr>
        <w:t>however</w:t>
      </w:r>
      <w:r w:rsidRPr="005F00EF">
        <w:rPr>
          <w:rFonts w:ascii="Times New Roman" w:hAnsi="Times New Roman" w:cs="Times New Roman"/>
          <w:sz w:val="20"/>
          <w:szCs w:val="20"/>
        </w:rPr>
        <w:t xml:space="preserve">, that the Director elected from among the qualified Associate Members of the Guild shall not be eligible to serve as an Officer. </w:t>
      </w:r>
    </w:p>
    <w:p w:rsidR="005F00EF" w:rsidRPr="005F00EF" w:rsidRDefault="005F00EF" w:rsidP="005F00EF">
      <w:pPr>
        <w:spacing w:after="200"/>
        <w:jc w:val="both"/>
        <w:rPr>
          <w:rFonts w:ascii="Times" w:hAnsi="Times" w:cs="Times New Roman"/>
          <w:sz w:val="20"/>
          <w:szCs w:val="20"/>
        </w:rPr>
      </w:pPr>
      <w:r w:rsidRPr="005F00EF">
        <w:rPr>
          <w:rFonts w:ascii="Times New Roman" w:hAnsi="Times New Roman" w:cs="Times New Roman"/>
          <w:sz w:val="20"/>
          <w:szCs w:val="20"/>
        </w:rPr>
        <w:t>5.         This Amendment is hereby made supplemental to and a part of the Bylaws and, except as expressly amended by this Amendment, the Bylaws are in all respects ratified and confirmed and all terms, conditions and provisions thereof shall remain in full force and effect.</w:t>
      </w:r>
    </w:p>
    <w:p w:rsidR="005F00EF" w:rsidRPr="005F00EF" w:rsidRDefault="005F00EF" w:rsidP="005F00EF">
      <w:pPr>
        <w:spacing w:after="200"/>
        <w:jc w:val="both"/>
        <w:rPr>
          <w:rFonts w:ascii="Times" w:hAnsi="Times" w:cs="Times New Roman"/>
          <w:sz w:val="20"/>
          <w:szCs w:val="20"/>
        </w:rPr>
      </w:pPr>
      <w:r w:rsidRPr="005F00EF">
        <w:rPr>
          <w:rFonts w:ascii="Times New Roman" w:hAnsi="Times New Roman" w:cs="Times New Roman"/>
          <w:sz w:val="20"/>
          <w:szCs w:val="20"/>
        </w:rPr>
        <w:t xml:space="preserve">Voting in favor: All in favor. Motion carries. </w:t>
      </w:r>
    </w:p>
    <w:p w:rsidR="005F00EF" w:rsidRPr="005F00EF" w:rsidRDefault="005F00EF" w:rsidP="005F00EF">
      <w:pPr>
        <w:spacing w:after="200"/>
        <w:jc w:val="both"/>
        <w:rPr>
          <w:rFonts w:ascii="Times" w:hAnsi="Times" w:cs="Times New Roman"/>
          <w:sz w:val="20"/>
          <w:szCs w:val="20"/>
        </w:rPr>
      </w:pPr>
      <w:r w:rsidRPr="005F00EF">
        <w:rPr>
          <w:rFonts w:ascii="Times" w:hAnsi="Times" w:cs="Times New Roman"/>
          <w:sz w:val="20"/>
          <w:szCs w:val="20"/>
        </w:rPr>
        <w:t> </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b/>
          <w:bCs/>
        </w:rPr>
        <w:t>-</w:t>
      </w:r>
      <w:r w:rsidRPr="005F00EF">
        <w:rPr>
          <w:rFonts w:ascii="Times New Roman" w:hAnsi="Times New Roman" w:cs="Times New Roman"/>
          <w:b/>
          <w:bCs/>
          <w:sz w:val="14"/>
          <w:szCs w:val="14"/>
        </w:rPr>
        <w:t xml:space="preserve">       </w:t>
      </w:r>
      <w:r w:rsidRPr="005F00EF">
        <w:rPr>
          <w:rFonts w:ascii="Gill Sans MT" w:hAnsi="Gill Sans MT" w:cs="Times New Roman"/>
          <w:b/>
          <w:bCs/>
        </w:rPr>
        <w:t> Officer Intentions for 2013</w:t>
      </w:r>
      <w:r w:rsidRPr="005F00EF">
        <w:rPr>
          <w:rFonts w:ascii="Cambria Math" w:hAnsi="Cambria Math" w:cs="Times New Roman"/>
          <w:b/>
          <w:bCs/>
        </w:rPr>
        <w:t>‐</w:t>
      </w:r>
      <w:r w:rsidRPr="005F00EF">
        <w:rPr>
          <w:rFonts w:ascii="Gill Sans MT" w:hAnsi="Gill Sans MT" w:cs="Times New Roman"/>
          <w:b/>
          <w:bCs/>
        </w:rPr>
        <w:t>2014</w:t>
      </w:r>
      <w:r w:rsidRPr="005F00EF">
        <w:rPr>
          <w:rFonts w:ascii="Gill Sans MT" w:hAnsi="Gill Sans MT" w:cs="Times New Roman"/>
          <w:b/>
          <w:bCs/>
        </w:rPr>
        <w:br/>
      </w:r>
      <w:r w:rsidRPr="005F00EF">
        <w:rPr>
          <w:rFonts w:ascii="Gill Sans MT" w:hAnsi="Gill Sans MT" w:cs="Times New Roman"/>
          <w:i/>
          <w:iCs/>
        </w:rPr>
        <w:t>The following have expressed their intention to run for officer positions for the 2013-2014 term:</w:t>
      </w:r>
      <w:r w:rsidRPr="005F00EF">
        <w:rPr>
          <w:rFonts w:ascii="Times" w:hAnsi="Times" w:cs="Times New Roman"/>
          <w:sz w:val="20"/>
          <w:szCs w:val="20"/>
        </w:rPr>
        <w:t xml:space="preserve"> </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i/>
          <w:iCs/>
        </w:rPr>
        <w:t>President - Diane Pilger</w:t>
      </w:r>
      <w:r w:rsidRPr="005F00EF">
        <w:rPr>
          <w:rFonts w:ascii="Gill Sans MT" w:hAnsi="Gill Sans MT" w:cs="Times New Roman"/>
          <w:i/>
          <w:iCs/>
        </w:rPr>
        <w:br/>
        <w:t>Vice President – Jeremy Biswell</w:t>
      </w:r>
      <w:r w:rsidRPr="005F00EF">
        <w:rPr>
          <w:rFonts w:ascii="Times" w:hAnsi="Times" w:cs="Times New Roman"/>
          <w:sz w:val="20"/>
          <w:szCs w:val="20"/>
        </w:rPr>
        <w:t xml:space="preserve"> </w:t>
      </w:r>
      <w:r w:rsidRPr="005F00EF">
        <w:rPr>
          <w:rFonts w:ascii="Times" w:hAnsi="Times" w:cs="Times New Roman"/>
          <w:sz w:val="20"/>
          <w:szCs w:val="20"/>
        </w:rPr>
        <w:br/>
      </w:r>
      <w:r w:rsidRPr="005F00EF">
        <w:rPr>
          <w:rFonts w:ascii="Gill Sans MT" w:hAnsi="Gill Sans MT" w:cs="Times New Roman"/>
          <w:i/>
          <w:iCs/>
        </w:rPr>
        <w:t>Secretary – Fred Joy</w:t>
      </w:r>
      <w:r w:rsidRPr="005F00EF">
        <w:rPr>
          <w:rFonts w:ascii="Times" w:hAnsi="Times" w:cs="Times New Roman"/>
          <w:sz w:val="20"/>
          <w:szCs w:val="20"/>
        </w:rPr>
        <w:t xml:space="preserve"> </w:t>
      </w:r>
      <w:r w:rsidRPr="005F00EF">
        <w:rPr>
          <w:rFonts w:ascii="Times" w:hAnsi="Times" w:cs="Times New Roman"/>
          <w:sz w:val="20"/>
          <w:szCs w:val="20"/>
        </w:rPr>
        <w:br/>
      </w:r>
      <w:r w:rsidRPr="005F00EF">
        <w:rPr>
          <w:rFonts w:ascii="Gill Sans MT" w:hAnsi="Gill Sans MT" w:cs="Times New Roman"/>
          <w:i/>
          <w:iCs/>
        </w:rPr>
        <w:t>Treasurer - TBD</w:t>
      </w:r>
      <w:r w:rsidRPr="005F00EF">
        <w:rPr>
          <w:rFonts w:ascii="Times" w:hAnsi="Times" w:cs="Times New Roman"/>
          <w:sz w:val="20"/>
          <w:szCs w:val="20"/>
        </w:rPr>
        <w:t xml:space="preserve"> </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b/>
          <w:bCs/>
        </w:rPr>
        <w:t>-</w:t>
      </w:r>
      <w:r w:rsidRPr="005F00EF">
        <w:rPr>
          <w:rFonts w:ascii="Times New Roman" w:hAnsi="Times New Roman" w:cs="Times New Roman"/>
          <w:b/>
          <w:bCs/>
          <w:sz w:val="14"/>
          <w:szCs w:val="14"/>
        </w:rPr>
        <w:t xml:space="preserve">       </w:t>
      </w:r>
      <w:r w:rsidRPr="005F00EF">
        <w:rPr>
          <w:rFonts w:ascii="Gill Sans MT" w:hAnsi="Gill Sans MT" w:cs="Times New Roman"/>
          <w:b/>
          <w:bCs/>
        </w:rPr>
        <w:t>Annual Planning Meeting Dates –</w:t>
      </w:r>
      <w:r w:rsidRPr="005F00EF">
        <w:rPr>
          <w:rFonts w:ascii="Gill Sans MT" w:hAnsi="Gill Sans MT" w:cs="Times New Roman"/>
        </w:rPr>
        <w:t xml:space="preserve"> May 6-8, 2013 at the CSIA Technology Center</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b/>
          <w:bCs/>
        </w:rPr>
        <w:t>-</w:t>
      </w:r>
      <w:r w:rsidRPr="005F00EF">
        <w:rPr>
          <w:rFonts w:ascii="Times New Roman" w:hAnsi="Times New Roman" w:cs="Times New Roman"/>
          <w:b/>
          <w:bCs/>
          <w:sz w:val="14"/>
          <w:szCs w:val="14"/>
        </w:rPr>
        <w:t xml:space="preserve">       </w:t>
      </w:r>
      <w:r w:rsidRPr="005F00EF">
        <w:rPr>
          <w:rFonts w:ascii="Gill Sans MT" w:hAnsi="Gill Sans MT" w:cs="Times New Roman"/>
          <w:b/>
          <w:bCs/>
        </w:rPr>
        <w:t>Next meeting:</w:t>
      </w:r>
      <w:r w:rsidRPr="005F00EF">
        <w:rPr>
          <w:rFonts w:ascii="Gill Sans MT" w:hAnsi="Gill Sans MT" w:cs="Times New Roman"/>
        </w:rPr>
        <w:t xml:space="preserve"> Chateau on the Lake – Branson, MO (NCSG Convention), April 3, 2013, 1:00pm</w:t>
      </w:r>
      <w:r w:rsidRPr="005F00EF">
        <w:rPr>
          <w:rFonts w:ascii="Cambria Math" w:hAnsi="Cambria Math" w:cs="Times New Roman"/>
        </w:rPr>
        <w:t>‐</w:t>
      </w:r>
      <w:r w:rsidRPr="005F00EF">
        <w:rPr>
          <w:rFonts w:ascii="Gill Sans MT" w:hAnsi="Gill Sans MT" w:cs="Times New Roman"/>
        </w:rPr>
        <w:t>3:00pm</w:t>
      </w:r>
    </w:p>
    <w:p w:rsidR="005F00EF" w:rsidRPr="005F00EF" w:rsidRDefault="005F00EF" w:rsidP="005F00EF">
      <w:pPr>
        <w:spacing w:before="100" w:beforeAutospacing="1" w:after="100" w:afterAutospacing="1"/>
        <w:rPr>
          <w:rFonts w:ascii="Times" w:hAnsi="Times" w:cs="Times New Roman"/>
          <w:sz w:val="20"/>
          <w:szCs w:val="20"/>
        </w:rPr>
      </w:pPr>
      <w:r w:rsidRPr="005F00EF">
        <w:rPr>
          <w:rFonts w:ascii="Gill Sans MT" w:hAnsi="Gill Sans MT" w:cs="Times New Roman"/>
        </w:rPr>
        <w:t xml:space="preserve">A discussion was held regarding public perception of the industry and NCSG members. </w:t>
      </w:r>
      <w:r w:rsidRPr="005F00EF">
        <w:rPr>
          <w:rFonts w:ascii="Gill Sans MT" w:hAnsi="Gill Sans MT" w:cs="Times New Roman"/>
        </w:rPr>
        <w:br/>
        <w:t xml:space="preserve">A discussion was held regarding masonry materials for the convention. </w:t>
      </w:r>
      <w:r w:rsidRPr="005F00EF">
        <w:rPr>
          <w:rFonts w:ascii="Gill Sans MT" w:hAnsi="Gill Sans MT" w:cs="Times New Roman"/>
        </w:rPr>
        <w:br/>
        <w:t>A motion was made by Phil Mitchell and seconded by Diane Pilger to adjourn the meeting. Voting in favor: All in favor. Motion carries.  </w:t>
      </w:r>
      <w:r w:rsidRPr="005F00EF">
        <w:rPr>
          <w:rFonts w:ascii="Gill Sans MT" w:hAnsi="Gill Sans MT" w:cs="Times New Roman"/>
        </w:rPr>
        <w:br/>
        <w:t xml:space="preserve">The meeting was adjourned at 10:44 am. </w:t>
      </w:r>
    </w:p>
    <w:p w:rsidR="005F00EF" w:rsidRPr="005F00EF" w:rsidRDefault="005F00EF" w:rsidP="005F00EF">
      <w:pPr>
        <w:spacing w:after="200"/>
        <w:rPr>
          <w:rFonts w:ascii="Times" w:hAnsi="Times" w:cs="Times New Roman"/>
          <w:sz w:val="20"/>
          <w:szCs w:val="20"/>
        </w:rPr>
      </w:pPr>
      <w:r w:rsidRPr="005F00EF">
        <w:rPr>
          <w:rFonts w:ascii="Times" w:hAnsi="Times" w:cs="Times New Roman"/>
          <w:sz w:val="20"/>
          <w:szCs w:val="20"/>
        </w:rPr>
        <w:t> </w:t>
      </w:r>
    </w:p>
    <w:p w:rsidR="004D569F" w:rsidRDefault="004D569F">
      <w:bookmarkStart w:id="0" w:name="_GoBack"/>
      <w:bookmarkEnd w:id="0"/>
    </w:p>
    <w:sectPr w:rsidR="004D569F" w:rsidSect="004D56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6D84"/>
    <w:multiLevelType w:val="multilevel"/>
    <w:tmpl w:val="5424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A3781"/>
    <w:multiLevelType w:val="multilevel"/>
    <w:tmpl w:val="1B76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02152"/>
    <w:multiLevelType w:val="multilevel"/>
    <w:tmpl w:val="F81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EF"/>
    <w:rsid w:val="004D569F"/>
    <w:rsid w:val="005F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DB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0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F00EF"/>
    <w:rPr>
      <w:color w:val="0000FF"/>
      <w:u w:val="single"/>
    </w:rPr>
  </w:style>
  <w:style w:type="character" w:styleId="Strong">
    <w:name w:val="Strong"/>
    <w:basedOn w:val="DefaultParagraphFont"/>
    <w:uiPriority w:val="22"/>
    <w:qFormat/>
    <w:rsid w:val="005F00E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0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F00EF"/>
    <w:rPr>
      <w:color w:val="0000FF"/>
      <w:u w:val="single"/>
    </w:rPr>
  </w:style>
  <w:style w:type="character" w:styleId="Strong">
    <w:name w:val="Strong"/>
    <w:basedOn w:val="DefaultParagraphFont"/>
    <w:uiPriority w:val="22"/>
    <w:qFormat/>
    <w:rsid w:val="005F0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61">
      <w:bodyDiv w:val="1"/>
      <w:marLeft w:val="0"/>
      <w:marRight w:val="0"/>
      <w:marTop w:val="0"/>
      <w:marBottom w:val="0"/>
      <w:divBdr>
        <w:top w:val="none" w:sz="0" w:space="0" w:color="auto"/>
        <w:left w:val="none" w:sz="0" w:space="0" w:color="auto"/>
        <w:bottom w:val="none" w:sz="0" w:space="0" w:color="auto"/>
        <w:right w:val="none" w:sz="0" w:space="0" w:color="auto"/>
      </w:divBdr>
    </w:div>
    <w:div w:id="706759630">
      <w:bodyDiv w:val="1"/>
      <w:marLeft w:val="0"/>
      <w:marRight w:val="0"/>
      <w:marTop w:val="0"/>
      <w:marBottom w:val="0"/>
      <w:divBdr>
        <w:top w:val="none" w:sz="0" w:space="0" w:color="auto"/>
        <w:left w:val="none" w:sz="0" w:space="0" w:color="auto"/>
        <w:bottom w:val="none" w:sz="0" w:space="0" w:color="auto"/>
        <w:right w:val="none" w:sz="0" w:space="0" w:color="auto"/>
      </w:divBdr>
    </w:div>
    <w:div w:id="2110855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sg.org/external/wcpages/wcmedia/documents/1112_Prez_NCSG.pdf" TargetMode="External"/><Relationship Id="rId7" Type="http://schemas.openxmlformats.org/officeDocument/2006/relationships/hyperlink" Target="http://www.ncsg.org/external/wcpages/wcmedia/documents/1112_ED_NCSG.pdf" TargetMode="External"/><Relationship Id="rId8" Type="http://schemas.openxmlformats.org/officeDocument/2006/relationships/hyperlink" Target="http://www.ncsg.org/external/wcpages/wcmedia/documents/1112_ConsentAgenda_NCSG.pdf" TargetMode="External"/><Relationship Id="rId9" Type="http://schemas.openxmlformats.org/officeDocument/2006/relationships/hyperlink" Target="http://www.ncsg.org/external/wcpages/wcwebcontent/webcontentpage.aspx?contentid=110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7250</Characters>
  <Application>Microsoft Macintosh Word</Application>
  <DocSecurity>0</DocSecurity>
  <Lines>60</Lines>
  <Paragraphs>17</Paragraphs>
  <ScaleCrop>false</ScaleCrop>
  <Company>National Chimney Sweep Guild</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Marlett</dc:creator>
  <cp:keywords/>
  <dc:description/>
  <cp:lastModifiedBy>Darcy Marlett</cp:lastModifiedBy>
  <cp:revision>1</cp:revision>
  <cp:lastPrinted>2016-11-28T16:17:00Z</cp:lastPrinted>
  <dcterms:created xsi:type="dcterms:W3CDTF">2016-11-28T16:16:00Z</dcterms:created>
  <dcterms:modified xsi:type="dcterms:W3CDTF">2016-11-28T16:21:00Z</dcterms:modified>
</cp:coreProperties>
</file>